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986ED" w14:textId="77777777" w:rsidR="006B39E8" w:rsidRPr="006B39E8" w:rsidRDefault="006B39E8" w:rsidP="006B39E8">
      <w:pPr>
        <w:spacing w:after="0"/>
        <w:rPr>
          <w:b/>
          <w:bCs/>
        </w:rPr>
      </w:pPr>
      <w:r w:rsidRPr="006B39E8">
        <w:rPr>
          <w:b/>
          <w:bCs/>
        </w:rPr>
        <w:t>Hebrews 3 Bible Study: Jesus Greater Than Moses – Hold Fast in Faith</w:t>
      </w:r>
    </w:p>
    <w:p w14:paraId="7632F34F" w14:textId="77777777" w:rsidR="006B39E8" w:rsidRDefault="006B39E8" w:rsidP="006B39E8">
      <w:pPr>
        <w:spacing w:after="0"/>
      </w:pPr>
    </w:p>
    <w:p w14:paraId="18B47BED" w14:textId="77777777" w:rsidR="006B39E8" w:rsidRPr="006B39E8" w:rsidRDefault="006B39E8" w:rsidP="006B39E8">
      <w:pPr>
        <w:spacing w:after="0"/>
        <w:rPr>
          <w:b/>
          <w:bCs/>
        </w:rPr>
      </w:pPr>
      <w:r w:rsidRPr="006B39E8">
        <w:rPr>
          <w:b/>
          <w:bCs/>
        </w:rPr>
        <w:t>Introduction</w:t>
      </w:r>
      <w:r w:rsidRPr="006B39E8">
        <w:rPr>
          <w:b/>
          <w:bCs/>
        </w:rPr>
        <w:t xml:space="preserve">: </w:t>
      </w:r>
    </w:p>
    <w:p w14:paraId="5A2BD27A" w14:textId="264AA54F" w:rsidR="006B39E8" w:rsidRPr="006B39E8" w:rsidRDefault="006B39E8" w:rsidP="006B39E8">
      <w:pPr>
        <w:spacing w:after="0"/>
      </w:pPr>
      <w:r w:rsidRPr="006B39E8">
        <w:t>Hebrews 3 builds on the previous chapters’ emphasis on Jesus as our merciful and faithful High Priest. The author (likely writing to Jewish Christians facing persecution and temptation to return to old religious practices) urges readers to fix their eyes on Jesus and persevere in faith. The chapter has two main parts:</w:t>
      </w:r>
    </w:p>
    <w:p w14:paraId="5E3680FD" w14:textId="77777777" w:rsidR="006B39E8" w:rsidRPr="006B39E8" w:rsidRDefault="006B39E8" w:rsidP="006B39E8">
      <w:pPr>
        <w:numPr>
          <w:ilvl w:val="0"/>
          <w:numId w:val="1"/>
        </w:numPr>
        <w:spacing w:after="0"/>
      </w:pPr>
      <w:r w:rsidRPr="006B39E8">
        <w:t>Verses 1–6: Jesus is superior to Moses.</w:t>
      </w:r>
    </w:p>
    <w:p w14:paraId="6BFF4E9D" w14:textId="77777777" w:rsidR="006B39E8" w:rsidRPr="006B39E8" w:rsidRDefault="006B39E8" w:rsidP="006B39E8">
      <w:pPr>
        <w:numPr>
          <w:ilvl w:val="0"/>
          <w:numId w:val="1"/>
        </w:numPr>
        <w:spacing w:after="0"/>
      </w:pPr>
      <w:r w:rsidRPr="006B39E8">
        <w:t>Verses 7–19: A solemn warning against unbelief, drawn from Israel’s wilderness rebellion (Psalm 95 and Numbers 13–14).</w:t>
      </w:r>
    </w:p>
    <w:p w14:paraId="586778D8" w14:textId="6D004AE1" w:rsidR="006B39E8" w:rsidRDefault="006B39E8" w:rsidP="006B39E8">
      <w:pPr>
        <w:spacing w:after="0"/>
      </w:pPr>
      <w:r w:rsidRPr="006B39E8">
        <w:rPr>
          <w:b/>
          <w:bCs/>
        </w:rPr>
        <w:t>Key Theme</w:t>
      </w:r>
      <w:r w:rsidRPr="006B39E8">
        <w:t xml:space="preserve">: Faithfulness to God leads to rest and inheritance; unbelief leads to falling short of God’s promise. Jesus is the faithful Son over God’s house—we are that house if we hold fast. </w:t>
      </w:r>
    </w:p>
    <w:p w14:paraId="10CC9F1E" w14:textId="77777777" w:rsidR="006B39E8" w:rsidRPr="006B39E8" w:rsidRDefault="006B39E8" w:rsidP="006B39E8">
      <w:pPr>
        <w:spacing w:after="0"/>
        <w:rPr>
          <w:b/>
          <w:bCs/>
          <w:vanish/>
        </w:rPr>
      </w:pPr>
    </w:p>
    <w:p w14:paraId="48D4232E" w14:textId="77777777" w:rsidR="006B39E8" w:rsidRDefault="006B39E8" w:rsidP="006B39E8">
      <w:pPr>
        <w:spacing w:after="0"/>
      </w:pPr>
      <w:r w:rsidRPr="006B39E8">
        <w:rPr>
          <w:b/>
          <w:bCs/>
        </w:rPr>
        <w:t>Goal of this study</w:t>
      </w:r>
      <w:r w:rsidRPr="006B39E8">
        <w:t>: Encourage deeper trust in Christ and mutual encouragement to avoid hardening our hearts.</w:t>
      </w:r>
    </w:p>
    <w:p w14:paraId="6B830C0E" w14:textId="1D726688" w:rsidR="006B39E8" w:rsidRPr="006B39E8" w:rsidRDefault="006B39E8" w:rsidP="006B39E8">
      <w:pPr>
        <w:spacing w:after="0"/>
        <w:rPr>
          <w:b/>
          <w:bCs/>
        </w:rPr>
      </w:pPr>
      <w:r w:rsidRPr="006B39E8">
        <w:rPr>
          <w:b/>
          <w:bCs/>
        </w:rPr>
        <w:t>Read the Passage</w:t>
      </w:r>
    </w:p>
    <w:p w14:paraId="70F8ECB6" w14:textId="794D357B" w:rsidR="006B39E8" w:rsidRDefault="006B39E8" w:rsidP="006B39E8">
      <w:pPr>
        <w:spacing w:after="0"/>
      </w:pPr>
      <w:r w:rsidRPr="006B39E8">
        <w:t>Read Hebrews 3 aloud</w:t>
      </w:r>
      <w:r>
        <w:t xml:space="preserve">; </w:t>
      </w:r>
      <w:r w:rsidRPr="006B39E8">
        <w:t>Pause after verses 1–6 and 7–19 for reflection.</w:t>
      </w:r>
    </w:p>
    <w:p w14:paraId="7FF15F5C" w14:textId="77777777" w:rsidR="006B39E8" w:rsidRPr="006B39E8" w:rsidRDefault="006B39E8" w:rsidP="006B39E8">
      <w:pPr>
        <w:spacing w:after="0"/>
        <w:rPr>
          <w:b/>
          <w:bCs/>
        </w:rPr>
      </w:pPr>
      <w:r w:rsidRPr="006B39E8">
        <w:rPr>
          <w:b/>
          <w:bCs/>
        </w:rPr>
        <w:t>Verse-by-Verse Insights</w:t>
      </w:r>
    </w:p>
    <w:p w14:paraId="1493DBA0" w14:textId="189DFCA1" w:rsidR="006B39E8" w:rsidRPr="006B39E8" w:rsidRDefault="006B39E8" w:rsidP="006B39E8">
      <w:pPr>
        <w:spacing w:after="0"/>
        <w:rPr>
          <w:b/>
          <w:bCs/>
        </w:rPr>
      </w:pPr>
      <w:r w:rsidRPr="006B39E8">
        <w:rPr>
          <w:b/>
          <w:bCs/>
        </w:rPr>
        <w:t>1. Fix Your Thoughts on Jesus (vv. 1–6)</w:t>
      </w:r>
    </w:p>
    <w:p w14:paraId="075D44D9" w14:textId="77777777" w:rsidR="006B39E8" w:rsidRPr="006B39E8" w:rsidRDefault="006B39E8" w:rsidP="006B39E8">
      <w:pPr>
        <w:numPr>
          <w:ilvl w:val="0"/>
          <w:numId w:val="2"/>
        </w:numPr>
        <w:spacing w:after="0"/>
      </w:pPr>
      <w:r w:rsidRPr="006B39E8">
        <w:t>“Holy brothers and sisters… heavenly calling”: Believers are set apart and called to a greater inheritance than earthly promises.</w:t>
      </w:r>
    </w:p>
    <w:p w14:paraId="2026E365" w14:textId="77777777" w:rsidR="006B39E8" w:rsidRPr="006B39E8" w:rsidRDefault="006B39E8" w:rsidP="006B39E8">
      <w:pPr>
        <w:numPr>
          <w:ilvl w:val="0"/>
          <w:numId w:val="2"/>
        </w:numPr>
        <w:spacing w:after="0"/>
      </w:pPr>
      <w:r w:rsidRPr="006B39E8">
        <w:rPr>
          <w:b/>
          <w:bCs/>
        </w:rPr>
        <w:t>Jesus as Apostle and High Priest</w:t>
      </w:r>
      <w:r w:rsidRPr="006B39E8">
        <w:t xml:space="preserve">: Apostle = sent one (brings God’s message); High Priest = represents us to God. Jesus perfectly fulfills both. </w:t>
      </w:r>
    </w:p>
    <w:p w14:paraId="697F3FB2" w14:textId="77777777" w:rsidR="006B39E8" w:rsidRPr="006B39E8" w:rsidRDefault="006B39E8" w:rsidP="006B39E8">
      <w:pPr>
        <w:spacing w:after="0"/>
        <w:rPr>
          <w:b/>
          <w:bCs/>
          <w:vanish/>
        </w:rPr>
      </w:pPr>
    </w:p>
    <w:p w14:paraId="681030E9" w14:textId="77777777" w:rsidR="006B39E8" w:rsidRPr="006B39E8" w:rsidRDefault="006B39E8" w:rsidP="006B39E8">
      <w:pPr>
        <w:numPr>
          <w:ilvl w:val="0"/>
          <w:numId w:val="2"/>
        </w:numPr>
        <w:spacing w:after="0"/>
      </w:pPr>
      <w:r w:rsidRPr="006B39E8">
        <w:rPr>
          <w:b/>
          <w:bCs/>
        </w:rPr>
        <w:t>Greater than Moses</w:t>
      </w:r>
      <w:r w:rsidRPr="006B39E8">
        <w:t>: Moses was faithful in God’s house as a servant. Jesus is faithful over God’s house as the Son and Builder. The house (God’s people) derives its glory from its Creator.</w:t>
      </w:r>
    </w:p>
    <w:p w14:paraId="50314903" w14:textId="77777777" w:rsidR="006B39E8" w:rsidRPr="006B39E8" w:rsidRDefault="006B39E8" w:rsidP="006B39E8">
      <w:pPr>
        <w:numPr>
          <w:ilvl w:val="0"/>
          <w:numId w:val="2"/>
        </w:numPr>
        <w:spacing w:after="0"/>
      </w:pPr>
      <w:r w:rsidRPr="006B39E8">
        <w:rPr>
          <w:b/>
          <w:bCs/>
        </w:rPr>
        <w:t>We are His house</w:t>
      </w:r>
      <w:r w:rsidRPr="006B39E8">
        <w:t>: This is conditional</w:t>
      </w:r>
      <w:proofErr w:type="gramStart"/>
      <w:r w:rsidRPr="006B39E8">
        <w:t>—“</w:t>
      </w:r>
      <w:proofErr w:type="gramEnd"/>
      <w:r w:rsidRPr="006B39E8">
        <w:t xml:space="preserve">if we hold firmly to our confidence and the hope…” Perseverance proves genuine faith. </w:t>
      </w:r>
    </w:p>
    <w:p w14:paraId="1EA2E1D7" w14:textId="77777777" w:rsidR="006B39E8" w:rsidRPr="006B39E8" w:rsidRDefault="006B39E8" w:rsidP="006B39E8">
      <w:pPr>
        <w:spacing w:after="0"/>
        <w:rPr>
          <w:b/>
          <w:bCs/>
          <w:vanish/>
        </w:rPr>
      </w:pPr>
    </w:p>
    <w:p w14:paraId="51F19254" w14:textId="77777777" w:rsidR="006B39E8" w:rsidRDefault="006B39E8" w:rsidP="006B39E8">
      <w:pPr>
        <w:spacing w:after="0"/>
      </w:pPr>
      <w:r w:rsidRPr="006B39E8">
        <w:rPr>
          <w:b/>
          <w:bCs/>
        </w:rPr>
        <w:t>Illustration:</w:t>
      </w:r>
      <w:r w:rsidRPr="006B39E8">
        <w:t xml:space="preserve"> </w:t>
      </w:r>
      <w:r w:rsidRPr="006B39E8">
        <w:rPr>
          <w:sz w:val="23"/>
          <w:szCs w:val="23"/>
        </w:rPr>
        <w:t>A servant maintains a house; the son owns and rules it. Moses pointed forward; Jesus fulfills it.</w:t>
      </w:r>
    </w:p>
    <w:p w14:paraId="3C17A447" w14:textId="69BEA5F5" w:rsidR="006B39E8" w:rsidRPr="006B39E8" w:rsidRDefault="006B39E8" w:rsidP="006B39E8">
      <w:pPr>
        <w:spacing w:after="0"/>
        <w:rPr>
          <w:b/>
          <w:bCs/>
        </w:rPr>
      </w:pPr>
      <w:r w:rsidRPr="006B39E8">
        <w:rPr>
          <w:b/>
          <w:bCs/>
        </w:rPr>
        <w:t>2. The Warning from the Wilderness (vv. 7–19)</w:t>
      </w:r>
    </w:p>
    <w:p w14:paraId="7205F994" w14:textId="77777777" w:rsidR="006B39E8" w:rsidRPr="006B39E8" w:rsidRDefault="006B39E8" w:rsidP="006B39E8">
      <w:pPr>
        <w:numPr>
          <w:ilvl w:val="0"/>
          <w:numId w:val="3"/>
        </w:numPr>
        <w:spacing w:after="0"/>
      </w:pPr>
      <w:r w:rsidRPr="006B39E8">
        <w:rPr>
          <w:b/>
          <w:bCs/>
        </w:rPr>
        <w:t>Quote from Psalm 95</w:t>
      </w:r>
      <w:r w:rsidRPr="006B39E8">
        <w:t>: The Holy Spirit still speaks “Today.” The Israelites saw miracles (plagues, Red Sea, manna, etc.) yet hardened their hearts in unbelief at Kadesh Barnea (Numbers 13–14). They refused to trust God’s promise of the Promised Land.</w:t>
      </w:r>
    </w:p>
    <w:p w14:paraId="6A448F09" w14:textId="77777777" w:rsidR="006B39E8" w:rsidRPr="006B39E8" w:rsidRDefault="006B39E8" w:rsidP="006B39E8">
      <w:pPr>
        <w:numPr>
          <w:ilvl w:val="0"/>
          <w:numId w:val="3"/>
        </w:numPr>
        <w:spacing w:after="0"/>
      </w:pPr>
      <w:r w:rsidRPr="006B39E8">
        <w:rPr>
          <w:b/>
          <w:bCs/>
        </w:rPr>
        <w:t>Consequences</w:t>
      </w:r>
      <w:r w:rsidRPr="006B39E8">
        <w:t>: Their bodies fell in the wilderness; they never entered God’s rest.</w:t>
      </w:r>
    </w:p>
    <w:p w14:paraId="4BEA728C" w14:textId="54874A78" w:rsidR="006B39E8" w:rsidRDefault="006B39E8" w:rsidP="006B39E8">
      <w:pPr>
        <w:numPr>
          <w:ilvl w:val="0"/>
          <w:numId w:val="3"/>
        </w:numPr>
        <w:spacing w:after="0"/>
      </w:pPr>
      <w:r w:rsidRPr="006B39E8">
        <w:rPr>
          <w:b/>
          <w:bCs/>
        </w:rPr>
        <w:t>Application to us</w:t>
      </w:r>
      <w:r w:rsidRPr="006B39E8">
        <w:t xml:space="preserve">: “See to it… encourage one another daily.” Sin is deceitful. Unbelief leads to turning away from the living God. </w:t>
      </w:r>
    </w:p>
    <w:p w14:paraId="55FAF76A" w14:textId="77777777" w:rsidR="006B39E8" w:rsidRPr="006B39E8" w:rsidRDefault="006B39E8" w:rsidP="006B39E8">
      <w:pPr>
        <w:spacing w:after="0"/>
        <w:rPr>
          <w:b/>
          <w:bCs/>
          <w:vanish/>
        </w:rPr>
      </w:pPr>
    </w:p>
    <w:p w14:paraId="7C393E65" w14:textId="77777777" w:rsidR="006B39E8" w:rsidRPr="006B39E8" w:rsidRDefault="006B39E8" w:rsidP="006B39E8">
      <w:pPr>
        <w:numPr>
          <w:ilvl w:val="0"/>
          <w:numId w:val="3"/>
        </w:numPr>
        <w:spacing w:after="0"/>
      </w:pPr>
      <w:r w:rsidRPr="006B39E8">
        <w:rPr>
          <w:b/>
          <w:bCs/>
        </w:rPr>
        <w:t>Rest</w:t>
      </w:r>
      <w:r w:rsidRPr="006B39E8">
        <w:t xml:space="preserve">: In context, this points to both Canaan (for Israel) and ultimate heavenly rest in Christ (developed more in </w:t>
      </w:r>
      <w:proofErr w:type="spellStart"/>
      <w:r w:rsidRPr="006B39E8">
        <w:t>ch.</w:t>
      </w:r>
      <w:proofErr w:type="spellEnd"/>
      <w:r w:rsidRPr="006B39E8">
        <w:t xml:space="preserve"> 4).</w:t>
      </w:r>
    </w:p>
    <w:p w14:paraId="2F844701" w14:textId="0E174BB2" w:rsidR="006B39E8" w:rsidRDefault="006B39E8" w:rsidP="006B39E8">
      <w:pPr>
        <w:spacing w:after="0"/>
      </w:pPr>
      <w:r w:rsidRPr="006B39E8">
        <w:rPr>
          <w:b/>
          <w:bCs/>
        </w:rPr>
        <w:t>Key Parallel</w:t>
      </w:r>
      <w:r w:rsidRPr="006B39E8">
        <w:t xml:space="preserve">: The Exodus generation is a type (picture) of the Christian life—saved from bondage (sin), journeying toward rest (heaven), but many fall short through unbelief. </w:t>
      </w:r>
    </w:p>
    <w:p w14:paraId="7E84F219" w14:textId="77777777" w:rsidR="006B39E8" w:rsidRPr="006B39E8" w:rsidRDefault="006B39E8" w:rsidP="006B39E8">
      <w:pPr>
        <w:spacing w:after="0"/>
        <w:rPr>
          <w:b/>
          <w:bCs/>
          <w:vanish/>
        </w:rPr>
      </w:pPr>
    </w:p>
    <w:p w14:paraId="00A4CC08" w14:textId="77777777" w:rsidR="006B39E8" w:rsidRPr="006B39E8" w:rsidRDefault="006B39E8" w:rsidP="006B39E8">
      <w:pPr>
        <w:spacing w:after="0"/>
        <w:rPr>
          <w:b/>
          <w:bCs/>
        </w:rPr>
      </w:pPr>
      <w:r w:rsidRPr="006B39E8">
        <w:rPr>
          <w:b/>
          <w:bCs/>
        </w:rPr>
        <w:t>Key Themes</w:t>
      </w:r>
    </w:p>
    <w:p w14:paraId="4D33FA24" w14:textId="77777777" w:rsidR="006B39E8" w:rsidRPr="006B39E8" w:rsidRDefault="006B39E8" w:rsidP="006B39E8">
      <w:pPr>
        <w:numPr>
          <w:ilvl w:val="0"/>
          <w:numId w:val="4"/>
        </w:numPr>
        <w:spacing w:after="0"/>
      </w:pPr>
      <w:r w:rsidRPr="006B39E8">
        <w:rPr>
          <w:b/>
          <w:bCs/>
        </w:rPr>
        <w:t>Superiority of Christ</w:t>
      </w:r>
      <w:r w:rsidRPr="006B39E8">
        <w:t>: Jesus &gt; angels, &gt; Moses. He is worthy of our full allegiance.</w:t>
      </w:r>
    </w:p>
    <w:p w14:paraId="5E100980" w14:textId="77777777" w:rsidR="006B39E8" w:rsidRPr="006B39E8" w:rsidRDefault="006B39E8" w:rsidP="006B39E8">
      <w:pPr>
        <w:numPr>
          <w:ilvl w:val="0"/>
          <w:numId w:val="4"/>
        </w:numPr>
        <w:spacing w:after="0"/>
      </w:pPr>
      <w:r w:rsidRPr="006B39E8">
        <w:rPr>
          <w:b/>
          <w:bCs/>
        </w:rPr>
        <w:t>Faithfulness vs. Unbelief</w:t>
      </w:r>
      <w:r w:rsidRPr="006B39E8">
        <w:t>: Faith is active trust that obeys and perseveres.</w:t>
      </w:r>
    </w:p>
    <w:p w14:paraId="28495150" w14:textId="77777777" w:rsidR="006B39E8" w:rsidRPr="006B39E8" w:rsidRDefault="006B39E8" w:rsidP="006B39E8">
      <w:pPr>
        <w:numPr>
          <w:ilvl w:val="0"/>
          <w:numId w:val="4"/>
        </w:numPr>
        <w:spacing w:after="0"/>
      </w:pPr>
      <w:r w:rsidRPr="006B39E8">
        <w:rPr>
          <w:b/>
          <w:bCs/>
        </w:rPr>
        <w:t>Community Encouragement</w:t>
      </w:r>
      <w:r w:rsidRPr="006B39E8">
        <w:t>: Isolation leads to hardness; daily mutual exhortation guards against sin’s deceit.</w:t>
      </w:r>
    </w:p>
    <w:p w14:paraId="1FC12D6D" w14:textId="77777777" w:rsidR="006B39E8" w:rsidRPr="006B39E8" w:rsidRDefault="006B39E8" w:rsidP="006B39E8">
      <w:pPr>
        <w:numPr>
          <w:ilvl w:val="0"/>
          <w:numId w:val="4"/>
        </w:numPr>
        <w:spacing w:after="0"/>
      </w:pPr>
      <w:r w:rsidRPr="006B39E8">
        <w:rPr>
          <w:b/>
          <w:bCs/>
        </w:rPr>
        <w:lastRenderedPageBreak/>
        <w:t>Today</w:t>
      </w:r>
      <w:r w:rsidRPr="006B39E8">
        <w:t>: Urgency—don’t delay responding to God’s voice.</w:t>
      </w:r>
    </w:p>
    <w:p w14:paraId="50F86D63" w14:textId="77777777" w:rsidR="006B39E8" w:rsidRPr="006B39E8" w:rsidRDefault="006B39E8" w:rsidP="006B39E8">
      <w:pPr>
        <w:numPr>
          <w:ilvl w:val="0"/>
          <w:numId w:val="4"/>
        </w:numPr>
        <w:spacing w:after="0"/>
      </w:pPr>
      <w:r w:rsidRPr="006B39E8">
        <w:rPr>
          <w:b/>
          <w:bCs/>
        </w:rPr>
        <w:t>Perseverance</w:t>
      </w:r>
      <w:r w:rsidRPr="006B39E8">
        <w:t>: True believers hold fast to the end (not sinless perfection, but enduring faith).</w:t>
      </w:r>
    </w:p>
    <w:p w14:paraId="6589510B" w14:textId="77777777" w:rsidR="006B39E8" w:rsidRPr="006B39E8" w:rsidRDefault="006B39E8" w:rsidP="006B39E8">
      <w:pPr>
        <w:spacing w:after="0"/>
        <w:rPr>
          <w:b/>
          <w:bCs/>
        </w:rPr>
      </w:pPr>
      <w:r w:rsidRPr="006B39E8">
        <w:rPr>
          <w:b/>
          <w:bCs/>
        </w:rPr>
        <w:t>Discussion Questions</w:t>
      </w:r>
    </w:p>
    <w:p w14:paraId="0B4E36F7" w14:textId="77777777" w:rsidR="006B39E8" w:rsidRDefault="006B39E8" w:rsidP="006B39E8">
      <w:pPr>
        <w:numPr>
          <w:ilvl w:val="0"/>
          <w:numId w:val="5"/>
        </w:numPr>
        <w:spacing w:after="0"/>
      </w:pPr>
      <w:r w:rsidRPr="006B39E8">
        <w:t xml:space="preserve">What does it mean practically to “fix your thoughts on Jesus” (v. 1)? </w:t>
      </w:r>
    </w:p>
    <w:p w14:paraId="5FF70A48" w14:textId="2EBFB34C" w:rsidR="006B39E8" w:rsidRPr="006B39E8" w:rsidRDefault="006B39E8" w:rsidP="006B39E8">
      <w:pPr>
        <w:numPr>
          <w:ilvl w:val="1"/>
          <w:numId w:val="5"/>
        </w:numPr>
        <w:spacing w:after="0"/>
      </w:pPr>
      <w:r w:rsidRPr="006B39E8">
        <w:t>How can you do this amid daily distractions?</w:t>
      </w:r>
    </w:p>
    <w:p w14:paraId="49C80182" w14:textId="77777777" w:rsidR="006B39E8" w:rsidRDefault="006B39E8" w:rsidP="006B39E8">
      <w:pPr>
        <w:numPr>
          <w:ilvl w:val="0"/>
          <w:numId w:val="5"/>
        </w:numPr>
        <w:spacing w:after="0"/>
      </w:pPr>
      <w:r w:rsidRPr="006B39E8">
        <w:t xml:space="preserve">Why does the author compare Jesus and Moses? </w:t>
      </w:r>
    </w:p>
    <w:p w14:paraId="23524C97" w14:textId="713CEFCA" w:rsidR="006B39E8" w:rsidRPr="006B39E8" w:rsidRDefault="006B39E8" w:rsidP="006B39E8">
      <w:pPr>
        <w:numPr>
          <w:ilvl w:val="1"/>
          <w:numId w:val="5"/>
        </w:numPr>
        <w:spacing w:after="0"/>
      </w:pPr>
      <w:r w:rsidRPr="006B39E8">
        <w:t>How does this encourage Jewish-background believers?</w:t>
      </w:r>
    </w:p>
    <w:p w14:paraId="52DC481D" w14:textId="77777777" w:rsidR="002806C9" w:rsidRDefault="006B39E8" w:rsidP="006B39E8">
      <w:pPr>
        <w:numPr>
          <w:ilvl w:val="0"/>
          <w:numId w:val="5"/>
        </w:numPr>
        <w:spacing w:after="0"/>
      </w:pPr>
      <w:r w:rsidRPr="006B39E8">
        <w:t xml:space="preserve">In what ways are we “God’s house”? </w:t>
      </w:r>
    </w:p>
    <w:p w14:paraId="27510DEE" w14:textId="0DAA21B8" w:rsidR="006B39E8" w:rsidRPr="006B39E8" w:rsidRDefault="006B39E8" w:rsidP="002806C9">
      <w:pPr>
        <w:numPr>
          <w:ilvl w:val="1"/>
          <w:numId w:val="5"/>
        </w:numPr>
        <w:spacing w:after="0"/>
      </w:pPr>
      <w:r w:rsidRPr="006B39E8">
        <w:t xml:space="preserve">What does </w:t>
      </w:r>
      <w:proofErr w:type="gramStart"/>
      <w:r w:rsidRPr="006B39E8">
        <w:t>holding</w:t>
      </w:r>
      <w:proofErr w:type="gramEnd"/>
      <w:r w:rsidRPr="006B39E8">
        <w:t xml:space="preserve"> fast to confidence and hope look like in your life right now?</w:t>
      </w:r>
    </w:p>
    <w:p w14:paraId="6B902B77" w14:textId="77777777" w:rsidR="006B39E8" w:rsidRPr="006B39E8" w:rsidRDefault="006B39E8" w:rsidP="006B39E8">
      <w:pPr>
        <w:numPr>
          <w:ilvl w:val="0"/>
          <w:numId w:val="5"/>
        </w:numPr>
        <w:spacing w:after="0"/>
      </w:pPr>
      <w:r w:rsidRPr="006B39E8">
        <w:t>The Israelites saw incredible miracles yet rebelled. Why is unbelief still a danger even when we’ve experienced God’s goodness?</w:t>
      </w:r>
    </w:p>
    <w:p w14:paraId="14E0636D" w14:textId="77777777" w:rsidR="006B39E8" w:rsidRPr="006B39E8" w:rsidRDefault="006B39E8" w:rsidP="006B39E8">
      <w:pPr>
        <w:numPr>
          <w:ilvl w:val="0"/>
          <w:numId w:val="5"/>
        </w:numPr>
        <w:spacing w:after="0"/>
      </w:pPr>
      <w:r w:rsidRPr="006B39E8">
        <w:t>How can we “encourage one another daily” (v. 13) in our modern context (church, small groups, texts, etc.)?</w:t>
      </w:r>
    </w:p>
    <w:p w14:paraId="316705D9" w14:textId="6DA86BD0" w:rsidR="006B39E8" w:rsidRDefault="006B39E8" w:rsidP="006B39E8">
      <w:pPr>
        <w:numPr>
          <w:ilvl w:val="0"/>
          <w:numId w:val="5"/>
        </w:numPr>
        <w:spacing w:after="0"/>
      </w:pPr>
      <w:r w:rsidRPr="006B39E8">
        <w:t xml:space="preserve">What warnings or encouragements from this chapter stand out most to you personally? </w:t>
      </w:r>
    </w:p>
    <w:p w14:paraId="461BBDD9" w14:textId="77777777" w:rsidR="006B39E8" w:rsidRPr="006B39E8" w:rsidRDefault="006B39E8" w:rsidP="006B39E8">
      <w:pPr>
        <w:spacing w:after="0"/>
        <w:rPr>
          <w:b/>
          <w:bCs/>
          <w:vanish/>
        </w:rPr>
      </w:pPr>
    </w:p>
    <w:p w14:paraId="58581BE4" w14:textId="77777777" w:rsidR="006B39E8" w:rsidRPr="006B39E8" w:rsidRDefault="006B39E8" w:rsidP="006B39E8">
      <w:pPr>
        <w:spacing w:after="0"/>
        <w:rPr>
          <w:b/>
          <w:bCs/>
        </w:rPr>
      </w:pPr>
      <w:r w:rsidRPr="006B39E8">
        <w:rPr>
          <w:b/>
          <w:bCs/>
        </w:rPr>
        <w:t>Personal Application</w:t>
      </w:r>
    </w:p>
    <w:p w14:paraId="4732CD4C" w14:textId="50D24523" w:rsidR="006B39E8" w:rsidRPr="006B39E8" w:rsidRDefault="006B39E8" w:rsidP="006B39E8">
      <w:pPr>
        <w:numPr>
          <w:ilvl w:val="0"/>
          <w:numId w:val="6"/>
        </w:numPr>
        <w:spacing w:after="0"/>
      </w:pPr>
      <w:r w:rsidRPr="002806C9">
        <w:rPr>
          <w:b/>
          <w:bCs/>
        </w:rPr>
        <w:t>Fix eyes on Jesus</w:t>
      </w:r>
      <w:r w:rsidRPr="006B39E8">
        <w:t xml:space="preserve">: </w:t>
      </w:r>
      <w:r w:rsidRPr="002806C9">
        <w:rPr>
          <w:sz w:val="23"/>
          <w:szCs w:val="23"/>
        </w:rPr>
        <w:t>Start each day by meditating on who He is (apostle, high priest, faithful Son</w:t>
      </w:r>
      <w:r w:rsidR="002806C9" w:rsidRPr="002806C9">
        <w:rPr>
          <w:sz w:val="23"/>
          <w:szCs w:val="23"/>
        </w:rPr>
        <w:t>, Lord</w:t>
      </w:r>
      <w:r w:rsidRPr="002806C9">
        <w:rPr>
          <w:sz w:val="23"/>
          <w:szCs w:val="23"/>
        </w:rPr>
        <w:t>).</w:t>
      </w:r>
    </w:p>
    <w:p w14:paraId="02FAC3CA" w14:textId="77777777" w:rsidR="006B39E8" w:rsidRPr="006B39E8" w:rsidRDefault="006B39E8" w:rsidP="006B39E8">
      <w:pPr>
        <w:numPr>
          <w:ilvl w:val="0"/>
          <w:numId w:val="6"/>
        </w:numPr>
        <w:spacing w:after="0"/>
      </w:pPr>
      <w:r w:rsidRPr="002806C9">
        <w:rPr>
          <w:b/>
          <w:bCs/>
        </w:rPr>
        <w:t>Guard your heart</w:t>
      </w:r>
      <w:r w:rsidRPr="006B39E8">
        <w:t xml:space="preserve">: </w:t>
      </w:r>
      <w:r w:rsidRPr="002806C9">
        <w:rPr>
          <w:sz w:val="23"/>
          <w:szCs w:val="23"/>
        </w:rPr>
        <w:t>Identify areas where sin might be deceiving you or where you’re tempted to drift.</w:t>
      </w:r>
    </w:p>
    <w:p w14:paraId="6935D46D" w14:textId="77777777" w:rsidR="006B39E8" w:rsidRPr="006B39E8" w:rsidRDefault="006B39E8" w:rsidP="006B39E8">
      <w:pPr>
        <w:numPr>
          <w:ilvl w:val="0"/>
          <w:numId w:val="6"/>
        </w:numPr>
        <w:spacing w:after="0"/>
      </w:pPr>
      <w:r w:rsidRPr="002806C9">
        <w:rPr>
          <w:b/>
          <w:bCs/>
        </w:rPr>
        <w:t>Encourage others</w:t>
      </w:r>
      <w:r w:rsidRPr="006B39E8">
        <w:t xml:space="preserve">: </w:t>
      </w:r>
      <w:r w:rsidRPr="002806C9">
        <w:rPr>
          <w:sz w:val="23"/>
          <w:szCs w:val="23"/>
        </w:rPr>
        <w:t>Who needs a word of hope or accountability from you this week?</w:t>
      </w:r>
    </w:p>
    <w:p w14:paraId="512354B5" w14:textId="77777777" w:rsidR="006B39E8" w:rsidRPr="002806C9" w:rsidRDefault="006B39E8" w:rsidP="006B39E8">
      <w:pPr>
        <w:numPr>
          <w:ilvl w:val="0"/>
          <w:numId w:val="6"/>
        </w:numPr>
        <w:spacing w:after="0"/>
        <w:rPr>
          <w:sz w:val="23"/>
          <w:szCs w:val="23"/>
        </w:rPr>
      </w:pPr>
      <w:r w:rsidRPr="002806C9">
        <w:rPr>
          <w:b/>
          <w:bCs/>
        </w:rPr>
        <w:t>Persevere</w:t>
      </w:r>
      <w:r w:rsidRPr="006B39E8">
        <w:t xml:space="preserve">: </w:t>
      </w:r>
      <w:r w:rsidRPr="002806C9">
        <w:rPr>
          <w:sz w:val="23"/>
          <w:szCs w:val="23"/>
        </w:rPr>
        <w:t>Are you holding fast, or have you grown weary? Remember the Israelites’ example—unbelief kept them from rest.</w:t>
      </w:r>
    </w:p>
    <w:p w14:paraId="5019D50F" w14:textId="77777777" w:rsidR="002806C9" w:rsidRDefault="006B39E8" w:rsidP="006B39E8">
      <w:pPr>
        <w:spacing w:after="0"/>
      </w:pPr>
      <w:r w:rsidRPr="002806C9">
        <w:rPr>
          <w:b/>
          <w:bCs/>
        </w:rPr>
        <w:t>Memory Verse: Hebrews 3:12–13</w:t>
      </w:r>
      <w:r w:rsidRPr="006B39E8">
        <w:br/>
        <w:t>“See to it, brothers and sisters, that none of you has a sinful, unbelieving heart that turns away from the living God. But encourage one another daily…”</w:t>
      </w:r>
    </w:p>
    <w:p w14:paraId="0ED8FA4D" w14:textId="77777777" w:rsidR="002806C9" w:rsidRPr="002806C9" w:rsidRDefault="006B39E8" w:rsidP="006B39E8">
      <w:pPr>
        <w:spacing w:after="0"/>
        <w:rPr>
          <w:b/>
          <w:bCs/>
        </w:rPr>
      </w:pPr>
      <w:r w:rsidRPr="002806C9">
        <w:rPr>
          <w:b/>
          <w:bCs/>
        </w:rPr>
        <w:t>Closing Prayer</w:t>
      </w:r>
    </w:p>
    <w:p w14:paraId="699B0F73" w14:textId="77777777" w:rsidR="002806C9" w:rsidRDefault="006B39E8" w:rsidP="006B39E8">
      <w:pPr>
        <w:spacing w:after="0"/>
      </w:pPr>
      <w:r w:rsidRPr="006B39E8">
        <w:t>Thank God for Jesus, our faithful Apostle and High Priest. Confess any areas of drifting or unbelief. Ask for grace to hold fast, hearts that respond to His voice “today,” and opportunities to encourage fellow believers. Pray for perseverance until we enter His eternal rest. In Jesus’ name, Amen.</w:t>
      </w:r>
    </w:p>
    <w:p w14:paraId="404B032D" w14:textId="314D99C8" w:rsidR="003A7C59" w:rsidRDefault="003A7C59" w:rsidP="006B39E8">
      <w:pPr>
        <w:spacing w:after="0"/>
      </w:pPr>
    </w:p>
    <w:sectPr w:rsidR="003A7C59" w:rsidSect="006B39E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87D6E"/>
    <w:multiLevelType w:val="multilevel"/>
    <w:tmpl w:val="666A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03E6A71"/>
    <w:multiLevelType w:val="multilevel"/>
    <w:tmpl w:val="8920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CA6EC4"/>
    <w:multiLevelType w:val="multilevel"/>
    <w:tmpl w:val="5FB2B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ECF418A"/>
    <w:multiLevelType w:val="multilevel"/>
    <w:tmpl w:val="376218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4D798B"/>
    <w:multiLevelType w:val="multilevel"/>
    <w:tmpl w:val="57E6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3620FD"/>
    <w:multiLevelType w:val="multilevel"/>
    <w:tmpl w:val="88B8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1205575">
    <w:abstractNumId w:val="0"/>
  </w:num>
  <w:num w:numId="2" w16cid:durableId="1762994347">
    <w:abstractNumId w:val="2"/>
  </w:num>
  <w:num w:numId="3" w16cid:durableId="1670256791">
    <w:abstractNumId w:val="1"/>
  </w:num>
  <w:num w:numId="4" w16cid:durableId="1811315215">
    <w:abstractNumId w:val="5"/>
  </w:num>
  <w:num w:numId="5" w16cid:durableId="792944225">
    <w:abstractNumId w:val="3"/>
  </w:num>
  <w:num w:numId="6" w16cid:durableId="1358311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9E8"/>
    <w:rsid w:val="00006549"/>
    <w:rsid w:val="000F5302"/>
    <w:rsid w:val="002806C9"/>
    <w:rsid w:val="003A7C59"/>
    <w:rsid w:val="00546CC5"/>
    <w:rsid w:val="006B39E8"/>
    <w:rsid w:val="007A0367"/>
    <w:rsid w:val="00833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6FE44"/>
  <w15:chartTrackingRefBased/>
  <w15:docId w15:val="{4EC2B4A4-1D57-4742-8724-D36C467B7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9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39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39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39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39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39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39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39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39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9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39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9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9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39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39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9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9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9E8"/>
    <w:rPr>
      <w:rFonts w:eastAsiaTheme="majorEastAsia" w:cstheme="majorBidi"/>
      <w:color w:val="272727" w:themeColor="text1" w:themeTint="D8"/>
    </w:rPr>
  </w:style>
  <w:style w:type="paragraph" w:styleId="Title">
    <w:name w:val="Title"/>
    <w:basedOn w:val="Normal"/>
    <w:next w:val="Normal"/>
    <w:link w:val="TitleChar"/>
    <w:uiPriority w:val="10"/>
    <w:qFormat/>
    <w:rsid w:val="006B39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9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9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9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9E8"/>
    <w:pPr>
      <w:spacing w:before="160"/>
      <w:jc w:val="center"/>
    </w:pPr>
    <w:rPr>
      <w:i/>
      <w:iCs/>
      <w:color w:val="404040" w:themeColor="text1" w:themeTint="BF"/>
    </w:rPr>
  </w:style>
  <w:style w:type="character" w:customStyle="1" w:styleId="QuoteChar">
    <w:name w:val="Quote Char"/>
    <w:basedOn w:val="DefaultParagraphFont"/>
    <w:link w:val="Quote"/>
    <w:uiPriority w:val="29"/>
    <w:rsid w:val="006B39E8"/>
    <w:rPr>
      <w:i/>
      <w:iCs/>
      <w:color w:val="404040" w:themeColor="text1" w:themeTint="BF"/>
    </w:rPr>
  </w:style>
  <w:style w:type="paragraph" w:styleId="ListParagraph">
    <w:name w:val="List Paragraph"/>
    <w:basedOn w:val="Normal"/>
    <w:uiPriority w:val="34"/>
    <w:qFormat/>
    <w:rsid w:val="006B39E8"/>
    <w:pPr>
      <w:ind w:left="720"/>
      <w:contextualSpacing/>
    </w:pPr>
  </w:style>
  <w:style w:type="character" w:styleId="IntenseEmphasis">
    <w:name w:val="Intense Emphasis"/>
    <w:basedOn w:val="DefaultParagraphFont"/>
    <w:uiPriority w:val="21"/>
    <w:qFormat/>
    <w:rsid w:val="006B39E8"/>
    <w:rPr>
      <w:i/>
      <w:iCs/>
      <w:color w:val="0F4761" w:themeColor="accent1" w:themeShade="BF"/>
    </w:rPr>
  </w:style>
  <w:style w:type="paragraph" w:styleId="IntenseQuote">
    <w:name w:val="Intense Quote"/>
    <w:basedOn w:val="Normal"/>
    <w:next w:val="Normal"/>
    <w:link w:val="IntenseQuoteChar"/>
    <w:uiPriority w:val="30"/>
    <w:qFormat/>
    <w:rsid w:val="006B39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39E8"/>
    <w:rPr>
      <w:i/>
      <w:iCs/>
      <w:color w:val="0F4761" w:themeColor="accent1" w:themeShade="BF"/>
    </w:rPr>
  </w:style>
  <w:style w:type="character" w:styleId="IntenseReference">
    <w:name w:val="Intense Reference"/>
    <w:basedOn w:val="DefaultParagraphFont"/>
    <w:uiPriority w:val="32"/>
    <w:qFormat/>
    <w:rsid w:val="006B39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A30D3C-B05C-44F0-B1AF-CB57C4054782}"/>
</file>

<file path=customXml/itemProps2.xml><?xml version="1.0" encoding="utf-8"?>
<ds:datastoreItem xmlns:ds="http://schemas.openxmlformats.org/officeDocument/2006/customXml" ds:itemID="{32E77939-56D1-41EB-AA87-1BC3EBFC3838}"/>
</file>

<file path=customXml/itemProps3.xml><?xml version="1.0" encoding="utf-8"?>
<ds:datastoreItem xmlns:ds="http://schemas.openxmlformats.org/officeDocument/2006/customXml" ds:itemID="{B2899383-3EB4-4680-A6E5-CFC4CF28A2B8}"/>
</file>

<file path=docProps/app.xml><?xml version="1.0" encoding="utf-8"?>
<Properties xmlns="http://schemas.openxmlformats.org/officeDocument/2006/extended-properties" xmlns:vt="http://schemas.openxmlformats.org/officeDocument/2006/docPropsVTypes">
  <Template>Normal.dotm</Template>
  <TotalTime>22</TotalTime>
  <Pages>2</Pages>
  <Words>802</Words>
  <Characters>3756</Characters>
  <Application>Microsoft Office Word</Application>
  <DocSecurity>0</DocSecurity>
  <Lines>54</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2026-05-27T19:26:00Z</dcterms:created>
  <dcterms:modified xsi:type="dcterms:W3CDTF">2026-05-27T19:48:00Z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